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5E21E">
      <w:pPr>
        <w:spacing w:after="156" w:afterLines="5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经费卡</w:t>
      </w:r>
      <w:r>
        <w:rPr>
          <w:rFonts w:hint="eastAsia" w:ascii="黑体" w:hAnsi="黑体" w:eastAsia="黑体" w:cs="黑体"/>
          <w:sz w:val="32"/>
          <w:szCs w:val="32"/>
        </w:rPr>
        <w:t>信息</w:t>
      </w:r>
    </w:p>
    <w:tbl>
      <w:tblPr>
        <w:tblStyle w:val="2"/>
        <w:tblW w:w="4995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9"/>
        <w:gridCol w:w="3913"/>
        <w:gridCol w:w="2000"/>
        <w:gridCol w:w="4048"/>
      </w:tblGrid>
      <w:tr w14:paraId="0E41D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482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A4F43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1381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ECD7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  <w:t>负责人姓名</w:t>
            </w:r>
          </w:p>
        </w:tc>
        <w:tc>
          <w:tcPr>
            <w:tcW w:w="706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53602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  <w:t>金额（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eastAsia="zh-CN" w:bidi="ar"/>
              </w:rPr>
              <w:t>万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  <w:t>元）</w:t>
            </w:r>
          </w:p>
        </w:tc>
        <w:tc>
          <w:tcPr>
            <w:tcW w:w="1429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A06A4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  <w:t>经费卡号</w:t>
            </w:r>
          </w:p>
        </w:tc>
      </w:tr>
      <w:tr w14:paraId="28E69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8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C00A60"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1381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81704A"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706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0AA205"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  <w:tc>
          <w:tcPr>
            <w:tcW w:w="1429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2A3E31"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</w:p>
        </w:tc>
      </w:tr>
      <w:tr w14:paraId="2CF95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482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5778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“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材料学院‘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AI+材料’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精准培育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”项目</w:t>
            </w:r>
          </w:p>
        </w:tc>
        <w:tc>
          <w:tcPr>
            <w:tcW w:w="1381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0623B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lang w:eastAsia="zh-CN"/>
              </w:rPr>
              <w:t>朱兆军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lang w:val="en-US" w:eastAsia="zh-CN"/>
              </w:rPr>
              <w:t>/黄陆军</w:t>
            </w:r>
          </w:p>
        </w:tc>
        <w:tc>
          <w:tcPr>
            <w:tcW w:w="706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D736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42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D98C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 w:bidi="ar"/>
              </w:rPr>
              <w:t>DCQQ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 w:bidi="ar"/>
              </w:rPr>
              <w:t>38100003</w:t>
            </w:r>
          </w:p>
        </w:tc>
      </w:tr>
      <w:tr w14:paraId="49ADF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8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B802E3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F017CB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06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1C0F8E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2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2CCE66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</w:tbl>
    <w:p w14:paraId="576D2806">
      <w:pPr>
        <w:numPr>
          <w:ilvl w:val="0"/>
          <w:numId w:val="1"/>
        </w:numPr>
        <w:spacing w:before="156" w:beforeLines="50" w:after="156" w:afterLines="5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项目明细</w:t>
      </w:r>
    </w:p>
    <w:tbl>
      <w:tblPr>
        <w:tblStyle w:val="2"/>
        <w:tblW w:w="499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084"/>
        <w:gridCol w:w="4901"/>
        <w:gridCol w:w="2312"/>
        <w:gridCol w:w="3475"/>
        <w:gridCol w:w="1638"/>
      </w:tblGrid>
      <w:tr w14:paraId="702C5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F9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C4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81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04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eastAsia="zh-CN" w:bidi="ar"/>
              </w:rPr>
              <w:t>所在科研团队负责人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83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  <w:t>批准号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E7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lang w:eastAsia="zh-CN" w:bidi="ar"/>
              </w:rPr>
              <w:t>首轮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  <w:t>资助金额（万元）</w:t>
            </w:r>
          </w:p>
        </w:tc>
      </w:tr>
      <w:tr w14:paraId="2328E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E3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FF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刚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49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数据驱动轻质难熔多主元合金成分设计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6B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eastAsia="zh-CN" w:bidi="ar"/>
              </w:rPr>
              <w:t>陈瑞润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79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MSE.'AI+CL'J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val="en-US" w:eastAsia="zh-CN"/>
              </w:rPr>
              <w:t>ZPY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.202</w:t>
            </w: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00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C6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</w:tr>
      <w:tr w14:paraId="52349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4F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C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倩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E4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基于数字孪生的 TC4 整体叶盘高精准熔化沉积修复方法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37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eastAsia="zh-CN" w:bidi="ar"/>
              </w:rPr>
              <w:t>林铁松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78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MSE.'AI+CL'J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val="en-US" w:eastAsia="zh-CN"/>
              </w:rPr>
              <w:t>ZPY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.202</w:t>
            </w: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00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86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</w:tr>
      <w:tr w14:paraId="3F778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1B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6B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王树琪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4A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基于迁移学习特征描述符挖掘实现对超高温涂层材料低热导/高辐射性能预测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1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eastAsia="zh-CN" w:bidi="ar"/>
              </w:rPr>
              <w:t>王亚明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B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MSE.'AI+CL'J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val="en-US" w:eastAsia="zh-CN"/>
              </w:rPr>
              <w:t>ZPY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.202</w:t>
            </w: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00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E8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</w:tr>
      <w:tr w14:paraId="55B93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9F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64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16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人工智能辅助电子封装互连多主元钎料合金设计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1A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eastAsia="zh-CN" w:bidi="ar"/>
              </w:rPr>
              <w:t>田艳红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00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MSE.'AI+CL'J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val="en-US" w:eastAsia="zh-CN"/>
              </w:rPr>
              <w:t>ZPY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.202</w:t>
            </w: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00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B1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</w:tr>
      <w:tr w14:paraId="008B9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A9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B5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王克环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3E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基于深度强化学习的钛合金薄壁构件热态气压成形工艺设计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5E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eastAsia="zh-CN" w:bidi="ar"/>
              </w:rPr>
              <w:t>刘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eastAsia="zh-CN" w:bidi="ar"/>
              </w:rPr>
              <w:t>钢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0F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MSE.'AI+CL'J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val="en-US" w:eastAsia="zh-CN"/>
              </w:rPr>
              <w:t>ZPY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.202</w:t>
            </w: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00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5D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</w:tr>
      <w:tr w14:paraId="2328D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5D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EA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朱建博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8F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基于大语言模型的科研文献智能体系统开发与平台建设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A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  <w:t>隋解和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50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MSE.'AI+CL'J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val="en-US" w:eastAsia="zh-CN"/>
              </w:rPr>
              <w:t>ZPY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.202</w:t>
            </w: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00</w:t>
            </w: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60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</w:tr>
    </w:tbl>
    <w:p w14:paraId="6440A4A6">
      <w:pPr>
        <w:rPr>
          <w:rFonts w:ascii="黑体" w:hAnsi="黑体" w:eastAsia="黑体" w:cs="黑体"/>
          <w:sz w:val="32"/>
          <w:szCs w:val="32"/>
        </w:rPr>
      </w:pPr>
    </w:p>
    <w:sectPr>
      <w:pgSz w:w="16838" w:h="11906" w:orient="landscape"/>
      <w:pgMar w:top="1689" w:right="1440" w:bottom="168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9E5F4F"/>
    <w:multiLevelType w:val="singleLevel"/>
    <w:tmpl w:val="6E9E5F4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1NjU0OTdmZGQzZWVlNDIzYzFkZjBjNmQzZWYyOGEifQ=="/>
  </w:docVars>
  <w:rsids>
    <w:rsidRoot w:val="0088449B"/>
    <w:rsid w:val="005A52FB"/>
    <w:rsid w:val="0088449B"/>
    <w:rsid w:val="00E00BAC"/>
    <w:rsid w:val="00E85FA1"/>
    <w:rsid w:val="03063060"/>
    <w:rsid w:val="0FB143F9"/>
    <w:rsid w:val="2C58071A"/>
    <w:rsid w:val="2D5A5FFC"/>
    <w:rsid w:val="44AD6ED3"/>
    <w:rsid w:val="5FC9364B"/>
    <w:rsid w:val="6BB16517"/>
    <w:rsid w:val="6D025658"/>
    <w:rsid w:val="7024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2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">
    <w:name w:val="font41"/>
    <w:basedOn w:val="3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475</Characters>
  <Lines>3</Lines>
  <Paragraphs>1</Paragraphs>
  <TotalTime>2</TotalTime>
  <ScaleCrop>false</ScaleCrop>
  <LinksUpToDate>false</LinksUpToDate>
  <CharactersWithSpaces>485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2025-04-24T05:34:00Z</dcterms:created>
  <dc:creator>Administrator</dc:creator>
  <cp:lastModifiedBy>秦</cp:lastModifiedBy>
  <dcterms:modified xsi:type="dcterms:W3CDTF">2025-07-07T09:10:21Z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1D1F0A6EB63140CDBE14B3974B20952E_12</vt:lpwstr>
  </property>
  <property fmtid="{D5CDD505-2E9C-101B-9397-08002B2CF9AE}" pid="4" name="KSOTemplateDocerSaveRecord">
    <vt:lpwstr>eyJoZGlkIjoiNmQ0MjY5ODQ0ZDFhMGQ3MmFjMDJlOTZjYWI3MDMwYWMiLCJ1c2VySWQiOiI0MjU5NzcwODQifQ==</vt:lpwstr>
  </property>
</Properties>
</file>